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AAEF08" w14:textId="4A1BA8B5" w:rsidR="00BF1D3F" w:rsidRPr="005461F3" w:rsidRDefault="00BF1D3F" w:rsidP="00F17787">
      <w:pPr>
        <w:pStyle w:val="Ttulo"/>
        <w:spacing w:line="360" w:lineRule="auto"/>
        <w:ind w:firstLine="0"/>
        <w:jc w:val="center"/>
        <w:rPr>
          <w:lang w:val="en-US"/>
        </w:rPr>
      </w:pPr>
      <w:r w:rsidRPr="005461F3">
        <w:rPr>
          <w:lang w:val="en-US"/>
        </w:rPr>
        <w:t xml:space="preserve">DP4+ </w:t>
      </w:r>
      <w:r w:rsidRPr="005461F3">
        <w:rPr>
          <w:rFonts w:asciiTheme="minorHAnsi" w:hAnsiTheme="minorHAnsi" w:cstheme="minorHAnsi"/>
          <w:lang w:val="en-US"/>
        </w:rPr>
        <w:t>App</w:t>
      </w:r>
    </w:p>
    <w:p w14:paraId="7ED2BC03" w14:textId="4F8C5538" w:rsidR="002C6769" w:rsidRPr="00EB3762" w:rsidRDefault="002C6769" w:rsidP="00F17787">
      <w:pPr>
        <w:pStyle w:val="Default"/>
        <w:spacing w:line="360" w:lineRule="auto"/>
        <w:jc w:val="center"/>
        <w:rPr>
          <w:rStyle w:val="Hipervnculo"/>
          <w:b/>
          <w:bCs/>
          <w:sz w:val="22"/>
          <w:szCs w:val="22"/>
          <w:u w:val="none"/>
          <w:lang w:val="en-US"/>
        </w:rPr>
      </w:pPr>
      <w:r w:rsidRPr="00EB3762">
        <w:rPr>
          <w:rStyle w:val="Hipervnculo"/>
          <w:b/>
          <w:bCs/>
          <w:sz w:val="22"/>
          <w:szCs w:val="22"/>
          <w:u w:val="none"/>
          <w:lang w:val="en-US"/>
        </w:rPr>
        <w:t>https://github.com/Sarotti-Lab/DP4plus-App</w:t>
      </w:r>
    </w:p>
    <w:p w14:paraId="3C1FA8D3" w14:textId="006F1E9D" w:rsidR="00BF1D3F" w:rsidRDefault="009F2154" w:rsidP="00F17787">
      <w:pPr>
        <w:pStyle w:val="Default"/>
        <w:spacing w:line="360" w:lineRule="auto"/>
        <w:jc w:val="center"/>
        <w:rPr>
          <w:sz w:val="22"/>
          <w:szCs w:val="22"/>
          <w:lang w:val="en-US"/>
        </w:rPr>
      </w:pPr>
      <w:hyperlink r:id="rId11" w:history="1">
        <w:r w:rsidRPr="00AD0D74">
          <w:rPr>
            <w:rStyle w:val="Hipervnculo"/>
            <w:sz w:val="22"/>
            <w:szCs w:val="22"/>
            <w:lang w:val="en-US"/>
          </w:rPr>
          <w:t>sarotti@iquir-conicet.gov.ar</w:t>
        </w:r>
      </w:hyperlink>
    </w:p>
    <w:p w14:paraId="48DE63F3" w14:textId="77777777" w:rsidR="009F2154" w:rsidRPr="00BF1D3F" w:rsidRDefault="009F2154" w:rsidP="00F17787">
      <w:pPr>
        <w:pStyle w:val="Default"/>
        <w:spacing w:line="360" w:lineRule="auto"/>
        <w:jc w:val="center"/>
        <w:rPr>
          <w:sz w:val="22"/>
          <w:szCs w:val="22"/>
          <w:lang w:val="en-US"/>
        </w:rPr>
      </w:pPr>
    </w:p>
    <w:p w14:paraId="7C7FB2BF" w14:textId="6BCC2B21" w:rsidR="00BF1D3F" w:rsidRPr="009F2154" w:rsidRDefault="009F2154" w:rsidP="00F17787">
      <w:pPr>
        <w:pStyle w:val="TtuloTDC"/>
        <w:spacing w:before="0" w:line="360" w:lineRule="auto"/>
        <w:jc w:val="center"/>
        <w:rPr>
          <w:rFonts w:ascii="Arial" w:hAnsi="Arial" w:cs="Arial"/>
          <w:b w:val="0"/>
          <w:bCs/>
          <w:color w:val="FF0000"/>
          <w:sz w:val="36"/>
          <w:szCs w:val="22"/>
          <w:lang w:val="en-US"/>
        </w:rPr>
      </w:pPr>
      <w:r w:rsidRPr="009F2154">
        <w:rPr>
          <w:rFonts w:ascii="Arial" w:hAnsi="Arial" w:cs="Arial"/>
          <w:b w:val="0"/>
          <w:bCs/>
          <w:color w:val="FF0000"/>
          <w:sz w:val="36"/>
          <w:szCs w:val="22"/>
          <w:lang w:val="en-US"/>
        </w:rPr>
        <w:t>Example Manual</w:t>
      </w:r>
    </w:p>
    <w:p w14:paraId="066DCD0E" w14:textId="207DFCDE" w:rsidR="009F2154" w:rsidRDefault="009F2154" w:rsidP="009F2154">
      <w:pPr>
        <w:spacing w:after="40" w:line="276" w:lineRule="auto"/>
        <w:ind w:firstLine="0"/>
        <w:rPr>
          <w:lang w:val="en-US"/>
        </w:rPr>
      </w:pPr>
      <w:r w:rsidRPr="009F2154">
        <w:rPr>
          <w:lang w:val="en-US"/>
        </w:rPr>
        <w:t>The folder named 'nmr_examples', which houses this file, also enco</w:t>
      </w:r>
      <w:r>
        <w:rPr>
          <w:lang w:val="en-US"/>
        </w:rPr>
        <w:t>mpasses the following elements:</w:t>
      </w:r>
    </w:p>
    <w:p w14:paraId="41786EDC" w14:textId="2FC13759" w:rsidR="009F2154" w:rsidRPr="009F2154" w:rsidRDefault="009F2154" w:rsidP="009F2154">
      <w:pPr>
        <w:pStyle w:val="Prrafodelista"/>
        <w:numPr>
          <w:ilvl w:val="0"/>
          <w:numId w:val="17"/>
        </w:numPr>
        <w:spacing w:after="40" w:line="276" w:lineRule="auto"/>
        <w:rPr>
          <w:lang w:val="en-US"/>
        </w:rPr>
      </w:pPr>
      <w:r w:rsidRPr="009F2154">
        <w:rPr>
          <w:i/>
          <w:lang w:val="en-US"/>
        </w:rPr>
        <w:t>Gaussian calculations</w:t>
      </w:r>
      <w:r w:rsidRPr="009F2154">
        <w:rPr>
          <w:lang w:val="en-US"/>
        </w:rPr>
        <w:t>: There are 33 and 42 files for the isomers 73a and 73b, respectively. These structures were optimized with MMFF force field and the calculations were performed with G</w:t>
      </w:r>
      <w:r w:rsidRPr="009F2154">
        <w:rPr>
          <w:lang w:val="en-US"/>
        </w:rPr>
        <w:t xml:space="preserve">IAO-DFT using the command line: </w:t>
      </w:r>
      <w:r w:rsidRPr="009F2154">
        <w:rPr>
          <w:lang w:val="en-US"/>
        </w:rPr>
        <w:t>#wb97xd/6-31-g" scrf (pcm,solve</w:t>
      </w:r>
      <w:r w:rsidRPr="009F2154">
        <w:rPr>
          <w:lang w:val="en-US"/>
        </w:rPr>
        <w:t>nt-chloroform,smd,dovacuum) rmr</w:t>
      </w:r>
    </w:p>
    <w:p w14:paraId="57010C3A" w14:textId="18A23878" w:rsidR="009F2154" w:rsidRDefault="009F2154" w:rsidP="009F2154">
      <w:pPr>
        <w:pStyle w:val="Prrafodelista"/>
        <w:numPr>
          <w:ilvl w:val="0"/>
          <w:numId w:val="17"/>
        </w:numPr>
        <w:spacing w:after="40" w:line="276" w:lineRule="auto"/>
        <w:rPr>
          <w:lang w:val="en-US"/>
        </w:rPr>
      </w:pPr>
      <w:r w:rsidRPr="009F2154">
        <w:rPr>
          <w:i/>
          <w:lang w:val="en-US"/>
        </w:rPr>
        <w:t>Experimental and correlation spreadsheet</w:t>
      </w:r>
      <w:r w:rsidRPr="009F2154">
        <w:rPr>
          <w:lang w:val="en-US"/>
        </w:rPr>
        <w:t>: This file comprises the experimental chemical shifts for the 73a isomer (the correct one), along with the correlation labels connecting the experimental data to the in silico models In this instance, a single set of labels is employed for all conformers.</w:t>
      </w:r>
    </w:p>
    <w:p w14:paraId="225D0A25" w14:textId="77777777" w:rsidR="009F2154" w:rsidRPr="009F2154" w:rsidRDefault="009F2154" w:rsidP="009F2154">
      <w:pPr>
        <w:spacing w:after="40" w:line="276" w:lineRule="auto"/>
        <w:ind w:left="360" w:firstLine="0"/>
        <w:rPr>
          <w:lang w:val="en-US"/>
        </w:rPr>
      </w:pPr>
    </w:p>
    <w:p w14:paraId="6828D3BA" w14:textId="39ACF734" w:rsidR="009F2154" w:rsidRDefault="009F2154" w:rsidP="009F2154">
      <w:pPr>
        <w:spacing w:after="40" w:line="276" w:lineRule="auto"/>
        <w:ind w:firstLine="0"/>
        <w:jc w:val="center"/>
        <w:rPr>
          <w:lang w:val="en-US"/>
        </w:rPr>
      </w:pPr>
      <w:r w:rsidRPr="009F2154">
        <w:rPr>
          <w:lang w:val="en-US"/>
        </w:rPr>
        <w:drawing>
          <wp:inline distT="0" distB="0" distL="0" distR="0" wp14:anchorId="19C175E8" wp14:editId="0E95EE2B">
            <wp:extent cx="4348328" cy="1102029"/>
            <wp:effectExtent l="0" t="0" r="0" b="3175"/>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2"/>
                    <a:stretch>
                      <a:fillRect/>
                    </a:stretch>
                  </pic:blipFill>
                  <pic:spPr>
                    <a:xfrm>
                      <a:off x="0" y="0"/>
                      <a:ext cx="4388238" cy="1112144"/>
                    </a:xfrm>
                    <a:prstGeom prst="rect">
                      <a:avLst/>
                    </a:prstGeom>
                  </pic:spPr>
                </pic:pic>
              </a:graphicData>
            </a:graphic>
          </wp:inline>
        </w:drawing>
      </w:r>
    </w:p>
    <w:p w14:paraId="47D6DB27" w14:textId="77777777" w:rsidR="009F2154" w:rsidRDefault="009F2154" w:rsidP="009F2154">
      <w:pPr>
        <w:spacing w:after="40" w:line="276" w:lineRule="auto"/>
        <w:ind w:firstLine="0"/>
        <w:rPr>
          <w:lang w:val="en-US"/>
        </w:rPr>
      </w:pPr>
    </w:p>
    <w:p w14:paraId="587C3FF3" w14:textId="27F39CE6" w:rsidR="009F2154" w:rsidRPr="009F2154" w:rsidRDefault="009F2154" w:rsidP="009F2154">
      <w:pPr>
        <w:spacing w:after="40" w:line="276" w:lineRule="auto"/>
        <w:ind w:firstLine="0"/>
        <w:rPr>
          <w:lang w:val="en-US"/>
        </w:rPr>
      </w:pPr>
      <w:r w:rsidRPr="009F2154">
        <w:rPr>
          <w:lang w:val="en-US"/>
        </w:rPr>
        <w:t>For the analysis of this system, the correct parameters are:</w:t>
      </w:r>
    </w:p>
    <w:p w14:paraId="31AE3893" w14:textId="46163528" w:rsidR="009F2154" w:rsidRPr="009F2154" w:rsidRDefault="009F2154" w:rsidP="009F2154">
      <w:pPr>
        <w:pStyle w:val="Prrafodelista"/>
        <w:numPr>
          <w:ilvl w:val="0"/>
          <w:numId w:val="18"/>
        </w:numPr>
        <w:spacing w:after="40" w:line="276" w:lineRule="auto"/>
        <w:rPr>
          <w:lang w:val="en-US"/>
        </w:rPr>
      </w:pPr>
      <w:r w:rsidRPr="009F2154">
        <w:rPr>
          <w:i/>
          <w:lang w:val="en-US"/>
        </w:rPr>
        <w:t>Mode</w:t>
      </w:r>
      <w:r w:rsidRPr="009F2154">
        <w:rPr>
          <w:lang w:val="en-US"/>
        </w:rPr>
        <w:t>: MM (MMFF), indicating MM-DP4+ calculation</w:t>
      </w:r>
    </w:p>
    <w:p w14:paraId="03BD3D71" w14:textId="5D02243C" w:rsidR="009F2154" w:rsidRPr="009F2154" w:rsidRDefault="009F2154" w:rsidP="009F2154">
      <w:pPr>
        <w:pStyle w:val="Prrafodelista"/>
        <w:numPr>
          <w:ilvl w:val="0"/>
          <w:numId w:val="18"/>
        </w:numPr>
        <w:spacing w:after="40" w:line="276" w:lineRule="auto"/>
        <w:rPr>
          <w:lang w:val="en-US"/>
        </w:rPr>
      </w:pPr>
      <w:r w:rsidRPr="009F2154">
        <w:rPr>
          <w:i/>
          <w:lang w:val="en-US"/>
        </w:rPr>
        <w:t>Functional</w:t>
      </w:r>
      <w:r w:rsidRPr="009F2154">
        <w:rPr>
          <w:lang w:val="en-US"/>
        </w:rPr>
        <w:t>: wB97XD</w:t>
      </w:r>
    </w:p>
    <w:p w14:paraId="0DEAC9F5" w14:textId="3634F06F" w:rsidR="009F2154" w:rsidRPr="009F2154" w:rsidRDefault="009F2154" w:rsidP="009F2154">
      <w:pPr>
        <w:pStyle w:val="Prrafodelista"/>
        <w:numPr>
          <w:ilvl w:val="0"/>
          <w:numId w:val="18"/>
        </w:numPr>
        <w:spacing w:after="40" w:line="276" w:lineRule="auto"/>
        <w:rPr>
          <w:lang w:val="en-US"/>
        </w:rPr>
      </w:pPr>
      <w:r w:rsidRPr="009F2154">
        <w:rPr>
          <w:i/>
          <w:lang w:val="en-US"/>
        </w:rPr>
        <w:t>Basis</w:t>
      </w:r>
      <w:r w:rsidRPr="009F2154">
        <w:rPr>
          <w:lang w:val="en-US"/>
        </w:rPr>
        <w:t xml:space="preserve"> </w:t>
      </w:r>
      <w:r w:rsidRPr="009F2154">
        <w:rPr>
          <w:i/>
          <w:lang w:val="en-US"/>
        </w:rPr>
        <w:t>set</w:t>
      </w:r>
      <w:r w:rsidRPr="009F2154">
        <w:rPr>
          <w:lang w:val="en-US"/>
        </w:rPr>
        <w:t>: 6-31+G (d,p)</w:t>
      </w:r>
    </w:p>
    <w:p w14:paraId="3B9467BF" w14:textId="0E273715" w:rsidR="009F2154" w:rsidRPr="009F2154" w:rsidRDefault="009F2154" w:rsidP="009F2154">
      <w:pPr>
        <w:pStyle w:val="Prrafodelista"/>
        <w:numPr>
          <w:ilvl w:val="0"/>
          <w:numId w:val="18"/>
        </w:numPr>
        <w:spacing w:after="40" w:line="276" w:lineRule="auto"/>
        <w:rPr>
          <w:lang w:val="en-US"/>
        </w:rPr>
      </w:pPr>
      <w:r w:rsidRPr="009F2154">
        <w:rPr>
          <w:i/>
          <w:lang w:val="en-US"/>
        </w:rPr>
        <w:t>Solvatation</w:t>
      </w:r>
      <w:r w:rsidRPr="009F2154">
        <w:rPr>
          <w:lang w:val="en-US"/>
        </w:rPr>
        <w:t>: SMD</w:t>
      </w:r>
    </w:p>
    <w:p w14:paraId="1178C6D8" w14:textId="789F395A" w:rsidR="009F2154" w:rsidRDefault="009F2154" w:rsidP="009F2154">
      <w:pPr>
        <w:pStyle w:val="Prrafodelista"/>
        <w:numPr>
          <w:ilvl w:val="0"/>
          <w:numId w:val="18"/>
        </w:numPr>
        <w:spacing w:after="40" w:line="276" w:lineRule="auto"/>
        <w:rPr>
          <w:lang w:val="en-US"/>
        </w:rPr>
      </w:pPr>
      <w:r w:rsidRPr="009F2154">
        <w:rPr>
          <w:i/>
          <w:lang w:val="en-US"/>
        </w:rPr>
        <w:t>Solvent</w:t>
      </w:r>
      <w:r w:rsidRPr="009F2154">
        <w:rPr>
          <w:lang w:val="en-US"/>
        </w:rPr>
        <w:t>: CHCl3</w:t>
      </w:r>
    </w:p>
    <w:p w14:paraId="0F681B7F" w14:textId="77777777" w:rsidR="009F2154" w:rsidRDefault="009F2154" w:rsidP="009F2154">
      <w:pPr>
        <w:pStyle w:val="Prrafodelista"/>
        <w:spacing w:after="40" w:line="276" w:lineRule="auto"/>
        <w:ind w:firstLine="0"/>
        <w:rPr>
          <w:lang w:val="en-US"/>
        </w:rPr>
      </w:pPr>
    </w:p>
    <w:p w14:paraId="45C3F800" w14:textId="29537BEA" w:rsidR="009F2154" w:rsidRDefault="009F2154" w:rsidP="009F2154">
      <w:pPr>
        <w:spacing w:after="40" w:line="276" w:lineRule="auto"/>
        <w:ind w:firstLine="0"/>
        <w:jc w:val="center"/>
        <w:rPr>
          <w:lang w:val="en-US"/>
        </w:rPr>
      </w:pPr>
      <w:r>
        <w:rPr>
          <w:noProof/>
          <w:lang w:eastAsia="es-ES"/>
        </w:rPr>
        <w:drawing>
          <wp:inline distT="0" distB="0" distL="0" distR="0" wp14:anchorId="3B5BD6C2" wp14:editId="35ECF77E">
            <wp:extent cx="4589649" cy="1828800"/>
            <wp:effectExtent l="0" t="0" r="190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15088" cy="1838936"/>
                    </a:xfrm>
                    <a:prstGeom prst="rect">
                      <a:avLst/>
                    </a:prstGeom>
                    <a:noFill/>
                  </pic:spPr>
                </pic:pic>
              </a:graphicData>
            </a:graphic>
          </wp:inline>
        </w:drawing>
      </w:r>
    </w:p>
    <w:p w14:paraId="372E3C38" w14:textId="336D43B9" w:rsidR="009F2154" w:rsidRDefault="009F2154" w:rsidP="009F2154">
      <w:pPr>
        <w:spacing w:after="40" w:line="276" w:lineRule="auto"/>
        <w:ind w:firstLine="0"/>
        <w:rPr>
          <w:lang w:val="en-US"/>
        </w:rPr>
      </w:pPr>
      <w:r>
        <w:rPr>
          <w:lang w:val="en-US"/>
        </w:rPr>
        <w:br w:type="page"/>
      </w:r>
      <w:r w:rsidRPr="009F2154">
        <w:rPr>
          <w:lang w:val="en-US"/>
        </w:rPr>
        <w:lastRenderedPageBreak/>
        <w:t>Next, choose the "nmr_example" folder. The DP4+ App will then proceed to validate that</w:t>
      </w:r>
      <w:r>
        <w:rPr>
          <w:lang w:val="en-US"/>
        </w:rPr>
        <w:t xml:space="preserve"> </w:t>
      </w:r>
      <w:r w:rsidRPr="009F2154">
        <w:rPr>
          <w:lang w:val="en-US"/>
        </w:rPr>
        <w:t>the selected theory level aligns with the files provided.</w:t>
      </w:r>
    </w:p>
    <w:p w14:paraId="2F2D6C3E" w14:textId="5D7DC82F" w:rsidR="009F2154" w:rsidRDefault="006F471B" w:rsidP="006F471B">
      <w:pPr>
        <w:spacing w:after="160"/>
        <w:ind w:firstLine="0"/>
        <w:jc w:val="center"/>
        <w:rPr>
          <w:lang w:val="en-US"/>
        </w:rPr>
      </w:pPr>
      <w:r>
        <w:rPr>
          <w:noProof/>
          <w:lang w:eastAsia="es-ES"/>
        </w:rPr>
        <w:drawing>
          <wp:inline distT="0" distB="0" distL="0" distR="0" wp14:anchorId="00B7DF5C" wp14:editId="464FC71D">
            <wp:extent cx="4508212" cy="1800225"/>
            <wp:effectExtent l="0" t="0" r="698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30972" cy="1809313"/>
                    </a:xfrm>
                    <a:prstGeom prst="rect">
                      <a:avLst/>
                    </a:prstGeom>
                    <a:noFill/>
                  </pic:spPr>
                </pic:pic>
              </a:graphicData>
            </a:graphic>
          </wp:inline>
        </w:drawing>
      </w:r>
    </w:p>
    <w:p w14:paraId="065A65FC" w14:textId="38E077A7" w:rsidR="009F2154" w:rsidRDefault="009F2154" w:rsidP="009F2154">
      <w:pPr>
        <w:spacing w:after="40" w:line="276" w:lineRule="auto"/>
        <w:ind w:firstLine="0"/>
        <w:rPr>
          <w:lang w:val="en-US"/>
        </w:rPr>
      </w:pPr>
      <w:r w:rsidRPr="009F2154">
        <w:rPr>
          <w:lang w:val="en-US"/>
        </w:rPr>
        <w:t>If incorrect parameters are chosen, a popup will appear, offering instructions on how to</w:t>
      </w:r>
      <w:r w:rsidR="006F471B">
        <w:rPr>
          <w:lang w:val="en-US"/>
        </w:rPr>
        <w:t xml:space="preserve"> </w:t>
      </w:r>
      <w:r w:rsidRPr="009F2154">
        <w:rPr>
          <w:lang w:val="en-US"/>
        </w:rPr>
        <w:t>rectify the selection. For instance, if the chosen param</w:t>
      </w:r>
      <w:r w:rsidR="006F471B">
        <w:rPr>
          <w:lang w:val="en-US"/>
        </w:rPr>
        <w:t xml:space="preserve">eters are: MM (MMFF), B3LYP, 6- </w:t>
      </w:r>
      <w:r w:rsidRPr="009F2154">
        <w:rPr>
          <w:lang w:val="en-US"/>
        </w:rPr>
        <w:t>31G(dp), GAS, the following warning message will be displa</w:t>
      </w:r>
      <w:r w:rsidR="006F471B">
        <w:rPr>
          <w:lang w:val="en-US"/>
        </w:rPr>
        <w:t xml:space="preserve">yed. However, it's important to </w:t>
      </w:r>
      <w:r w:rsidRPr="009F2154">
        <w:rPr>
          <w:lang w:val="en-US"/>
        </w:rPr>
        <w:t>note that this ale</w:t>
      </w:r>
      <w:r w:rsidR="006F471B">
        <w:rPr>
          <w:lang w:val="en-US"/>
        </w:rPr>
        <w:t xml:space="preserve">rt </w:t>
      </w:r>
      <w:r w:rsidRPr="009F2154">
        <w:rPr>
          <w:lang w:val="en-US"/>
        </w:rPr>
        <w:t>does not prevent you from proceed</w:t>
      </w:r>
      <w:r w:rsidR="006F471B">
        <w:rPr>
          <w:lang w:val="en-US"/>
        </w:rPr>
        <w:t xml:space="preserve">ing with the calculation if you </w:t>
      </w:r>
      <w:r w:rsidRPr="009F2154">
        <w:rPr>
          <w:lang w:val="en-US"/>
        </w:rPr>
        <w:t>decide to continue with the current selection.</w:t>
      </w:r>
    </w:p>
    <w:p w14:paraId="165B23E7" w14:textId="1900BB71" w:rsidR="006F471B" w:rsidRDefault="006F471B" w:rsidP="006F471B">
      <w:pPr>
        <w:spacing w:after="40" w:line="276" w:lineRule="auto"/>
        <w:ind w:firstLine="0"/>
        <w:jc w:val="center"/>
        <w:rPr>
          <w:lang w:val="en-US"/>
        </w:rPr>
      </w:pPr>
      <w:r>
        <w:rPr>
          <w:noProof/>
          <w:lang w:eastAsia="es-ES"/>
        </w:rPr>
        <w:drawing>
          <wp:inline distT="0" distB="0" distL="0" distR="0" wp14:anchorId="19B745A0" wp14:editId="705C10E2">
            <wp:extent cx="4221965" cy="2809875"/>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27152" cy="2813327"/>
                    </a:xfrm>
                    <a:prstGeom prst="rect">
                      <a:avLst/>
                    </a:prstGeom>
                    <a:noFill/>
                  </pic:spPr>
                </pic:pic>
              </a:graphicData>
            </a:graphic>
          </wp:inline>
        </w:drawing>
      </w:r>
    </w:p>
    <w:p w14:paraId="4C239114" w14:textId="77777777" w:rsidR="006F471B" w:rsidRDefault="006F471B" w:rsidP="006F471B">
      <w:pPr>
        <w:spacing w:after="40" w:line="276" w:lineRule="auto"/>
        <w:ind w:firstLine="0"/>
        <w:jc w:val="center"/>
        <w:rPr>
          <w:lang w:val="en-US"/>
        </w:rPr>
      </w:pPr>
    </w:p>
    <w:p w14:paraId="27DBEF5E" w14:textId="0D8662B4" w:rsidR="006F471B" w:rsidRDefault="006F471B" w:rsidP="009F2154">
      <w:pPr>
        <w:spacing w:after="40" w:line="276" w:lineRule="auto"/>
        <w:ind w:firstLine="0"/>
        <w:rPr>
          <w:lang w:val="en-US"/>
        </w:rPr>
      </w:pPr>
      <w:r w:rsidRPr="006F471B">
        <w:rPr>
          <w:lang w:val="en-US"/>
        </w:rPr>
        <w:t>Afterward, proceed to select the '73a' worksheet and press the “</w:t>
      </w:r>
      <w:r w:rsidRPr="006F471B">
        <w:rPr>
          <w:b/>
          <w:lang w:val="en-US"/>
        </w:rPr>
        <w:t>Run</w:t>
      </w:r>
      <w:r w:rsidRPr="006F471B">
        <w:rPr>
          <w:lang w:val="en-US"/>
        </w:rPr>
        <w:t>” button.</w:t>
      </w:r>
    </w:p>
    <w:p w14:paraId="6B8B5F21" w14:textId="77777777" w:rsidR="006F471B" w:rsidRDefault="006F471B" w:rsidP="006F471B">
      <w:pPr>
        <w:spacing w:after="40" w:line="276" w:lineRule="auto"/>
        <w:ind w:firstLine="0"/>
        <w:jc w:val="center"/>
        <w:rPr>
          <w:lang w:val="en-US"/>
        </w:rPr>
      </w:pPr>
      <w:bookmarkStart w:id="0" w:name="_GoBack"/>
      <w:r>
        <w:rPr>
          <w:noProof/>
          <w:lang w:eastAsia="es-ES"/>
        </w:rPr>
        <w:drawing>
          <wp:inline distT="0" distB="0" distL="0" distR="0" wp14:anchorId="6194B76E" wp14:editId="44AB4E2C">
            <wp:extent cx="4242971" cy="1709082"/>
            <wp:effectExtent l="0" t="0" r="5715"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1271" cy="1716453"/>
                    </a:xfrm>
                    <a:prstGeom prst="rect">
                      <a:avLst/>
                    </a:prstGeom>
                    <a:noFill/>
                  </pic:spPr>
                </pic:pic>
              </a:graphicData>
            </a:graphic>
          </wp:inline>
        </w:drawing>
      </w:r>
      <w:bookmarkEnd w:id="0"/>
    </w:p>
    <w:p w14:paraId="4E9D4700" w14:textId="77777777" w:rsidR="006F471B" w:rsidRDefault="006F471B">
      <w:pPr>
        <w:spacing w:after="160"/>
        <w:ind w:firstLine="0"/>
        <w:jc w:val="left"/>
        <w:rPr>
          <w:lang w:val="en-US"/>
        </w:rPr>
      </w:pPr>
      <w:r>
        <w:rPr>
          <w:lang w:val="en-US"/>
        </w:rPr>
        <w:br w:type="page"/>
      </w:r>
    </w:p>
    <w:p w14:paraId="77854D02" w14:textId="2030698A" w:rsidR="006F471B" w:rsidRDefault="006F471B" w:rsidP="006F471B">
      <w:pPr>
        <w:spacing w:after="40" w:line="276" w:lineRule="auto"/>
        <w:ind w:firstLine="0"/>
        <w:rPr>
          <w:rFonts w:ascii="CIDFont+F1" w:hAnsi="CIDFont+F1" w:cs="CIDFont+F1"/>
          <w:sz w:val="21"/>
          <w:szCs w:val="21"/>
          <w:lang w:val="en-US"/>
        </w:rPr>
      </w:pPr>
      <w:r w:rsidRPr="006F471B">
        <w:rPr>
          <w:lang w:val="en-US"/>
        </w:rPr>
        <w:lastRenderedPageBreak/>
        <w:t>Once the calculation is completed, the results spreadsheet</w:t>
      </w:r>
      <w:r>
        <w:rPr>
          <w:lang w:val="en-US"/>
        </w:rPr>
        <w:t xml:space="preserve"> will open automatically, and a </w:t>
      </w:r>
      <w:r w:rsidRPr="006F471B">
        <w:rPr>
          <w:rFonts w:ascii="CIDFont+F1" w:hAnsi="CIDFont+F1" w:cs="CIDFont+F1"/>
          <w:sz w:val="21"/>
          <w:szCs w:val="21"/>
          <w:lang w:val="en-US"/>
        </w:rPr>
        <w:t>notification will pop up, indicating that the process has concluded.</w:t>
      </w:r>
    </w:p>
    <w:p w14:paraId="7C4D8AF3" w14:textId="75743149" w:rsidR="006F471B" w:rsidRPr="009F2154" w:rsidRDefault="006F471B" w:rsidP="006F471B">
      <w:pPr>
        <w:spacing w:after="40" w:line="276" w:lineRule="auto"/>
        <w:ind w:firstLine="0"/>
        <w:jc w:val="center"/>
        <w:rPr>
          <w:lang w:val="en-US"/>
        </w:rPr>
      </w:pPr>
      <w:r>
        <w:rPr>
          <w:noProof/>
          <w:lang w:eastAsia="es-ES"/>
        </w:rPr>
        <w:drawing>
          <wp:inline distT="0" distB="0" distL="0" distR="0" wp14:anchorId="49038767" wp14:editId="40F72559">
            <wp:extent cx="3709670" cy="2799145"/>
            <wp:effectExtent l="0" t="0" r="5080"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18126" cy="2805525"/>
                    </a:xfrm>
                    <a:prstGeom prst="rect">
                      <a:avLst/>
                    </a:prstGeom>
                    <a:noFill/>
                  </pic:spPr>
                </pic:pic>
              </a:graphicData>
            </a:graphic>
          </wp:inline>
        </w:drawing>
      </w:r>
    </w:p>
    <w:sectPr w:rsidR="006F471B" w:rsidRPr="009F2154" w:rsidSect="009F2154">
      <w:footerReference w:type="default" r:id="rId1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99F599" w14:textId="77777777" w:rsidR="004F05A8" w:rsidRDefault="004F05A8" w:rsidP="004F05A8">
      <w:pPr>
        <w:spacing w:line="240" w:lineRule="auto"/>
      </w:pPr>
      <w:r>
        <w:separator/>
      </w:r>
    </w:p>
  </w:endnote>
  <w:endnote w:type="continuationSeparator" w:id="0">
    <w:p w14:paraId="0D490281" w14:textId="77777777" w:rsidR="004F05A8" w:rsidRDefault="004F05A8" w:rsidP="004F05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9F3FD" w14:textId="6F1497EA" w:rsidR="00CA6F9D" w:rsidRDefault="00CA6F9D">
    <w:pPr>
      <w:pStyle w:val="Piedepgina"/>
      <w:tabs>
        <w:tab w:val="left" w:pos="5130"/>
      </w:tabs>
    </w:pPr>
    <w:r>
      <w:rPr>
        <w:noProof/>
        <w:color w:val="808080" w:themeColor="background1" w:themeShade="80"/>
        <w:lang w:eastAsia="es-ES"/>
      </w:rPr>
      <mc:AlternateContent>
        <mc:Choice Requires="wpg">
          <w:drawing>
            <wp:anchor distT="0" distB="0" distL="182880" distR="182880" simplePos="0" relativeHeight="251659264" behindDoc="1" locked="0" layoutInCell="1" allowOverlap="1" wp14:anchorId="086BD23D" wp14:editId="0414E997">
              <wp:simplePos x="0" y="0"/>
              <wp:positionH relativeFrom="rightMargin">
                <wp:align>left</wp:align>
              </wp:positionH>
              <mc:AlternateContent>
                <mc:Choice Requires="wp14">
                  <wp:positionV relativeFrom="page">
                    <wp14:pctPosVOffset>9500</wp14:pctPosVOffset>
                  </wp:positionV>
                </mc:Choice>
                <mc:Fallback>
                  <wp:positionV relativeFrom="page">
                    <wp:posOffset>1015365</wp:posOffset>
                  </wp:positionV>
                </mc:Fallback>
              </mc:AlternateContent>
              <wp:extent cx="457200" cy="8229600"/>
              <wp:effectExtent l="0" t="0" r="0" b="635"/>
              <wp:wrapNone/>
              <wp:docPr id="42" name="Grupo 42"/>
              <wp:cNvGraphicFramePr/>
              <a:graphic xmlns:a="http://schemas.openxmlformats.org/drawingml/2006/main">
                <a:graphicData uri="http://schemas.microsoft.com/office/word/2010/wordprocessingGroup">
                  <wpg:wgp>
                    <wpg:cNvGrpSpPr/>
                    <wpg:grpSpPr>
                      <a:xfrm>
                        <a:off x="0" y="0"/>
                        <a:ext cx="457200" cy="8229600"/>
                        <a:chOff x="0" y="0"/>
                        <a:chExt cx="457200" cy="8229600"/>
                      </a:xfrm>
                    </wpg:grpSpPr>
                    <wps:wsp>
                      <wps:cNvPr id="43" name="Rectángulo 43"/>
                      <wps:cNvSpPr/>
                      <wps:spPr>
                        <a:xfrm>
                          <a:off x="439387" y="0"/>
                          <a:ext cx="17813" cy="82296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Cuadro de texto 44"/>
                      <wps:cNvSpPr txBox="1"/>
                      <wps:spPr>
                        <a:xfrm>
                          <a:off x="0" y="0"/>
                          <a:ext cx="457200" cy="822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F6A663" w14:textId="4FEA8E82" w:rsidR="00CA6F9D" w:rsidRPr="00CA6F9D" w:rsidRDefault="00CA6F9D" w:rsidP="00CA6F9D">
                            <w:pPr>
                              <w:ind w:firstLine="0"/>
                              <w:rPr>
                                <w:sz w:val="28"/>
                              </w:rPr>
                            </w:pPr>
                            <w:r w:rsidRPr="00CA6F9D">
                              <w:rPr>
                                <w:sz w:val="28"/>
                              </w:rPr>
                              <w:t>DP4+ App</w:t>
                            </w:r>
                          </w:p>
                        </w:txbxContent>
                      </wps:txbx>
                      <wps:bodyPr rot="0" spcFirstLastPara="0" vertOverflow="overflow" horzOverflow="overflow" vert="vert270" wrap="square" lIns="182880" tIns="45720" rIns="91440" bIns="137160" numCol="1" spcCol="0" rtlCol="0" fromWordArt="0" anchor="b" anchorCtr="0" forceAA="0" compatLnSpc="1">
                        <a:prstTxWarp prst="textNoShape">
                          <a:avLst/>
                        </a:prstTxWarp>
                        <a:noAutofit/>
                      </wps:bodyPr>
                    </wps:wsp>
                  </wpg:wgp>
                </a:graphicData>
              </a:graphic>
              <wp14:sizeRelV relativeFrom="page">
                <wp14:pctHeight>82000</wp14:pctHeight>
              </wp14:sizeRelV>
            </wp:anchor>
          </w:drawing>
        </mc:Choice>
        <mc:Fallback>
          <w:pict>
            <v:group w14:anchorId="086BD23D" id="Grupo 42" o:spid="_x0000_s1026" style="position:absolute;left:0;text-align:left;margin-left:0;margin-top:0;width:36pt;height:9in;z-index:-251657216;mso-height-percent:820;mso-top-percent:95;mso-wrap-distance-left:14.4pt;mso-wrap-distance-right:14.4pt;mso-position-horizontal:left;mso-position-horizontal-relative:right-margin-area;mso-position-vertical-relative:page;mso-height-percent:820;mso-top-percent:95" coordsize="4572,82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">
              <v:rect id="Rectángulo 43" o:spid="_x0000_s1027" style="position:absolute;left:4393;width:179;height:82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" fillcolor="black [3213]" stroked="f" strokeweight="1pt"/>
              <v:shapetype id="_x0000_t202" coordsize="21600,21600" o:spt="202" path="m,l,21600r21600,l21600,xe">
                <v:stroke joinstyle="miter"/>
                <v:path gradientshapeok="t" o:connecttype="rect"/>
              </v:shapetype>
              <v:shape id="Cuadro de texto 44" o:spid="_x0000_s1028" type="#_x0000_t202" style="position:absolute;width:4572;height:82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" filled="f" stroked="f" strokeweight=".5pt">
                <v:textbox style="layout-flow:vertical;mso-layout-flow-alt:bottom-to-top" inset="14.4pt,,,10.8pt">
                  <w:txbxContent>
                    <w:p w14:paraId="46F6A663" w14:textId="4FEA8E82" w:rsidR="00CA6F9D" w:rsidRPr="00CA6F9D" w:rsidRDefault="00CA6F9D" w:rsidP="00CA6F9D">
                      <w:pPr>
                        <w:ind w:firstLine="0"/>
                        <w:rPr>
                          <w:sz w:val="28"/>
                        </w:rPr>
                      </w:pPr>
                      <w:r w:rsidRPr="00CA6F9D">
                        <w:rPr>
                          <w:sz w:val="28"/>
                        </w:rPr>
                        <w:t>DP4+ App</w:t>
                      </w:r>
                    </w:p>
                  </w:txbxContent>
                </v:textbox>
              </v:shape>
              <w10:wrap anchorx="margin" anchory="page"/>
            </v:group>
          </w:pict>
        </mc:Fallback>
      </mc:AlternateContent>
    </w:r>
  </w:p>
  <w:p w14:paraId="76934A7D" w14:textId="77777777" w:rsidR="004F05A8" w:rsidRPr="00CA6F9D" w:rsidRDefault="004F05A8" w:rsidP="00CA6F9D">
    <w:pPr>
      <w:pStyle w:val="Piedepgina"/>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06723F" w14:textId="77777777" w:rsidR="004F05A8" w:rsidRDefault="004F05A8" w:rsidP="004F05A8">
      <w:pPr>
        <w:spacing w:line="240" w:lineRule="auto"/>
      </w:pPr>
      <w:r>
        <w:separator/>
      </w:r>
    </w:p>
  </w:footnote>
  <w:footnote w:type="continuationSeparator" w:id="0">
    <w:p w14:paraId="277AD4B8" w14:textId="77777777" w:rsidR="004F05A8" w:rsidRDefault="004F05A8" w:rsidP="004F05A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06BB9"/>
    <w:multiLevelType w:val="hybridMultilevel"/>
    <w:tmpl w:val="C4D81D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D7A241F"/>
    <w:multiLevelType w:val="hybridMultilevel"/>
    <w:tmpl w:val="EE221E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11E4ECA"/>
    <w:multiLevelType w:val="hybridMultilevel"/>
    <w:tmpl w:val="D16A67AE"/>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 w15:restartNumberingAfterBreak="0">
    <w:nsid w:val="165A1DF3"/>
    <w:multiLevelType w:val="hybridMultilevel"/>
    <w:tmpl w:val="59B6F9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2B1A4CC6"/>
    <w:multiLevelType w:val="hybridMultilevel"/>
    <w:tmpl w:val="2C229B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B257811"/>
    <w:multiLevelType w:val="hybridMultilevel"/>
    <w:tmpl w:val="08BE9A3C"/>
    <w:lvl w:ilvl="0" w:tplc="0C0A0011">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 w15:restartNumberingAfterBreak="0">
    <w:nsid w:val="2F3D7D6B"/>
    <w:multiLevelType w:val="hybridMultilevel"/>
    <w:tmpl w:val="66BCBEA0"/>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32244B0A"/>
    <w:multiLevelType w:val="hybridMultilevel"/>
    <w:tmpl w:val="E528F41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15:restartNumberingAfterBreak="0">
    <w:nsid w:val="36FC1FFE"/>
    <w:multiLevelType w:val="hybridMultilevel"/>
    <w:tmpl w:val="10AC15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86C2AF8"/>
    <w:multiLevelType w:val="hybridMultilevel"/>
    <w:tmpl w:val="68AC0A8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0" w15:restartNumberingAfterBreak="0">
    <w:nsid w:val="4CE53627"/>
    <w:multiLevelType w:val="hybridMultilevel"/>
    <w:tmpl w:val="464A029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1" w15:restartNumberingAfterBreak="0">
    <w:nsid w:val="52C62EC4"/>
    <w:multiLevelType w:val="hybridMultilevel"/>
    <w:tmpl w:val="251AB03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15:restartNumberingAfterBreak="0">
    <w:nsid w:val="60236592"/>
    <w:multiLevelType w:val="hybridMultilevel"/>
    <w:tmpl w:val="B6E858D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3" w15:restartNumberingAfterBreak="0">
    <w:nsid w:val="60491AC8"/>
    <w:multiLevelType w:val="hybridMultilevel"/>
    <w:tmpl w:val="1D3C065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4" w15:restartNumberingAfterBreak="0">
    <w:nsid w:val="6AB561C5"/>
    <w:multiLevelType w:val="hybridMultilevel"/>
    <w:tmpl w:val="1DEC2A3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5" w15:restartNumberingAfterBreak="0">
    <w:nsid w:val="6B975DAE"/>
    <w:multiLevelType w:val="hybridMultilevel"/>
    <w:tmpl w:val="415279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6C4443CC"/>
    <w:multiLevelType w:val="hybridMultilevel"/>
    <w:tmpl w:val="79AC2B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77554303"/>
    <w:multiLevelType w:val="hybridMultilevel"/>
    <w:tmpl w:val="32766950"/>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num w:numId="1">
    <w:abstractNumId w:val="1"/>
  </w:num>
  <w:num w:numId="2">
    <w:abstractNumId w:val="6"/>
  </w:num>
  <w:num w:numId="3">
    <w:abstractNumId w:val="8"/>
  </w:num>
  <w:num w:numId="4">
    <w:abstractNumId w:val="5"/>
  </w:num>
  <w:num w:numId="5">
    <w:abstractNumId w:val="13"/>
  </w:num>
  <w:num w:numId="6">
    <w:abstractNumId w:val="2"/>
  </w:num>
  <w:num w:numId="7">
    <w:abstractNumId w:val="9"/>
  </w:num>
  <w:num w:numId="8">
    <w:abstractNumId w:val="10"/>
  </w:num>
  <w:num w:numId="9">
    <w:abstractNumId w:val="17"/>
  </w:num>
  <w:num w:numId="10">
    <w:abstractNumId w:val="7"/>
  </w:num>
  <w:num w:numId="11">
    <w:abstractNumId w:val="11"/>
  </w:num>
  <w:num w:numId="12">
    <w:abstractNumId w:val="14"/>
  </w:num>
  <w:num w:numId="13">
    <w:abstractNumId w:val="12"/>
  </w:num>
  <w:num w:numId="14">
    <w:abstractNumId w:val="3"/>
  </w:num>
  <w:num w:numId="15">
    <w:abstractNumId w:val="0"/>
  </w:num>
  <w:num w:numId="16">
    <w:abstractNumId w:val="4"/>
  </w:num>
  <w:num w:numId="17">
    <w:abstractNumId w:val="16"/>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7B7"/>
    <w:rsid w:val="000038FC"/>
    <w:rsid w:val="0000662E"/>
    <w:rsid w:val="000210B9"/>
    <w:rsid w:val="00040816"/>
    <w:rsid w:val="00063AB7"/>
    <w:rsid w:val="00094C21"/>
    <w:rsid w:val="000C3B13"/>
    <w:rsid w:val="00113512"/>
    <w:rsid w:val="0014248D"/>
    <w:rsid w:val="00163E94"/>
    <w:rsid w:val="001A2150"/>
    <w:rsid w:val="001B3D89"/>
    <w:rsid w:val="001C750C"/>
    <w:rsid w:val="001E09A4"/>
    <w:rsid w:val="001E7198"/>
    <w:rsid w:val="001F3EB7"/>
    <w:rsid w:val="002206C4"/>
    <w:rsid w:val="0023480E"/>
    <w:rsid w:val="002407DC"/>
    <w:rsid w:val="002437B7"/>
    <w:rsid w:val="00285A2D"/>
    <w:rsid w:val="0028722C"/>
    <w:rsid w:val="002C6769"/>
    <w:rsid w:val="002E554F"/>
    <w:rsid w:val="00320E48"/>
    <w:rsid w:val="003354E0"/>
    <w:rsid w:val="00354C19"/>
    <w:rsid w:val="00355788"/>
    <w:rsid w:val="00396D08"/>
    <w:rsid w:val="003E5A7E"/>
    <w:rsid w:val="003F185C"/>
    <w:rsid w:val="003F352E"/>
    <w:rsid w:val="00404B49"/>
    <w:rsid w:val="00406ABE"/>
    <w:rsid w:val="00412502"/>
    <w:rsid w:val="00420B1A"/>
    <w:rsid w:val="00425B57"/>
    <w:rsid w:val="00435D93"/>
    <w:rsid w:val="004450BC"/>
    <w:rsid w:val="004830FA"/>
    <w:rsid w:val="004B0ECD"/>
    <w:rsid w:val="004D7876"/>
    <w:rsid w:val="004F03A7"/>
    <w:rsid w:val="004F05A8"/>
    <w:rsid w:val="00520891"/>
    <w:rsid w:val="00545C99"/>
    <w:rsid w:val="005461F3"/>
    <w:rsid w:val="00580DC0"/>
    <w:rsid w:val="0058686F"/>
    <w:rsid w:val="005B50A7"/>
    <w:rsid w:val="005D2308"/>
    <w:rsid w:val="005E10EE"/>
    <w:rsid w:val="006C25C5"/>
    <w:rsid w:val="006F30A2"/>
    <w:rsid w:val="006F471B"/>
    <w:rsid w:val="00732EAC"/>
    <w:rsid w:val="00747E64"/>
    <w:rsid w:val="007528A1"/>
    <w:rsid w:val="00782D93"/>
    <w:rsid w:val="00792346"/>
    <w:rsid w:val="007C0291"/>
    <w:rsid w:val="007F63D2"/>
    <w:rsid w:val="0080123E"/>
    <w:rsid w:val="008051D9"/>
    <w:rsid w:val="00841849"/>
    <w:rsid w:val="00865291"/>
    <w:rsid w:val="008B70F1"/>
    <w:rsid w:val="008B7480"/>
    <w:rsid w:val="008C21BB"/>
    <w:rsid w:val="008D5787"/>
    <w:rsid w:val="00935738"/>
    <w:rsid w:val="00943D0A"/>
    <w:rsid w:val="009939C7"/>
    <w:rsid w:val="00995023"/>
    <w:rsid w:val="009B3072"/>
    <w:rsid w:val="009E33CA"/>
    <w:rsid w:val="009F2154"/>
    <w:rsid w:val="00A03FCE"/>
    <w:rsid w:val="00A57A65"/>
    <w:rsid w:val="00A816FA"/>
    <w:rsid w:val="00AC02D8"/>
    <w:rsid w:val="00AF3AC7"/>
    <w:rsid w:val="00B1115F"/>
    <w:rsid w:val="00B21CC5"/>
    <w:rsid w:val="00B22197"/>
    <w:rsid w:val="00B66013"/>
    <w:rsid w:val="00BA18C0"/>
    <w:rsid w:val="00BA7DCC"/>
    <w:rsid w:val="00BB23B0"/>
    <w:rsid w:val="00BE6380"/>
    <w:rsid w:val="00BF1D3F"/>
    <w:rsid w:val="00C31F4E"/>
    <w:rsid w:val="00C347A9"/>
    <w:rsid w:val="00C359DA"/>
    <w:rsid w:val="00C41968"/>
    <w:rsid w:val="00C77DB5"/>
    <w:rsid w:val="00CA4479"/>
    <w:rsid w:val="00CA6F9D"/>
    <w:rsid w:val="00CB592F"/>
    <w:rsid w:val="00CC468A"/>
    <w:rsid w:val="00CF23D0"/>
    <w:rsid w:val="00CF4336"/>
    <w:rsid w:val="00D0258C"/>
    <w:rsid w:val="00D12A6E"/>
    <w:rsid w:val="00D2313F"/>
    <w:rsid w:val="00D31A0C"/>
    <w:rsid w:val="00D67B64"/>
    <w:rsid w:val="00D75619"/>
    <w:rsid w:val="00D76D76"/>
    <w:rsid w:val="00D8379B"/>
    <w:rsid w:val="00D837A2"/>
    <w:rsid w:val="00D9387E"/>
    <w:rsid w:val="00DA282F"/>
    <w:rsid w:val="00DA61F0"/>
    <w:rsid w:val="00DC33EE"/>
    <w:rsid w:val="00DC6E3A"/>
    <w:rsid w:val="00DE1CC0"/>
    <w:rsid w:val="00DF1093"/>
    <w:rsid w:val="00DF4E7E"/>
    <w:rsid w:val="00E1747C"/>
    <w:rsid w:val="00E22D83"/>
    <w:rsid w:val="00E230DD"/>
    <w:rsid w:val="00E369C1"/>
    <w:rsid w:val="00E459F8"/>
    <w:rsid w:val="00E53FB8"/>
    <w:rsid w:val="00E61EC5"/>
    <w:rsid w:val="00EA66E1"/>
    <w:rsid w:val="00EB3762"/>
    <w:rsid w:val="00EB76FA"/>
    <w:rsid w:val="00F17787"/>
    <w:rsid w:val="00F32F38"/>
    <w:rsid w:val="00F4122F"/>
    <w:rsid w:val="00F62168"/>
    <w:rsid w:val="00F76A32"/>
    <w:rsid w:val="00FA5A0B"/>
    <w:rsid w:val="00FD6B4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78D8DE76"/>
  <w15:chartTrackingRefBased/>
  <w15:docId w15:val="{2CDEE63E-46CE-441F-845A-C3137E58B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5A2D"/>
    <w:pPr>
      <w:spacing w:after="0"/>
      <w:ind w:firstLine="709"/>
      <w:jc w:val="both"/>
    </w:pPr>
  </w:style>
  <w:style w:type="paragraph" w:styleId="Ttulo1">
    <w:name w:val="heading 1"/>
    <w:basedOn w:val="Normal"/>
    <w:next w:val="Normal"/>
    <w:link w:val="Ttulo1Car"/>
    <w:uiPriority w:val="9"/>
    <w:qFormat/>
    <w:rsid w:val="00285A2D"/>
    <w:pPr>
      <w:keepNext/>
      <w:keepLines/>
      <w:spacing w:before="360" w:after="120"/>
      <w:ind w:firstLine="0"/>
      <w:outlineLvl w:val="0"/>
    </w:pPr>
    <w:rPr>
      <w:rFonts w:eastAsiaTheme="majorEastAsia" w:cstheme="majorBidi"/>
      <w:b/>
      <w:color w:val="000000" w:themeColor="text1"/>
      <w:sz w:val="32"/>
      <w:szCs w:val="32"/>
    </w:rPr>
  </w:style>
  <w:style w:type="paragraph" w:styleId="Ttulo2">
    <w:name w:val="heading 2"/>
    <w:basedOn w:val="Normal"/>
    <w:next w:val="Normal"/>
    <w:link w:val="Ttulo2Car"/>
    <w:uiPriority w:val="9"/>
    <w:unhideWhenUsed/>
    <w:qFormat/>
    <w:rsid w:val="00285A2D"/>
    <w:pPr>
      <w:keepNext/>
      <w:keepLines/>
      <w:spacing w:before="160" w:after="120" w:line="240" w:lineRule="auto"/>
      <w:ind w:firstLine="0"/>
      <w:outlineLvl w:val="1"/>
    </w:pPr>
    <w:rPr>
      <w:rFonts w:eastAsiaTheme="majorEastAsia" w:cstheme="majorBidi"/>
      <w:b/>
      <w:color w:val="000000" w:themeColor="text1"/>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285A2D"/>
    <w:rPr>
      <w:rFonts w:eastAsiaTheme="majorEastAsia" w:cstheme="majorBidi"/>
      <w:b/>
      <w:color w:val="000000" w:themeColor="text1"/>
      <w:sz w:val="26"/>
      <w:szCs w:val="26"/>
    </w:rPr>
  </w:style>
  <w:style w:type="character" w:customStyle="1" w:styleId="Ttulo1Car">
    <w:name w:val="Título 1 Car"/>
    <w:basedOn w:val="Fuentedeprrafopredeter"/>
    <w:link w:val="Ttulo1"/>
    <w:uiPriority w:val="9"/>
    <w:rsid w:val="00285A2D"/>
    <w:rPr>
      <w:rFonts w:eastAsiaTheme="majorEastAsia" w:cstheme="majorBidi"/>
      <w:b/>
      <w:color w:val="000000" w:themeColor="text1"/>
      <w:sz w:val="32"/>
      <w:szCs w:val="32"/>
    </w:rPr>
  </w:style>
  <w:style w:type="paragraph" w:styleId="TtuloTDC">
    <w:name w:val="TOC Heading"/>
    <w:basedOn w:val="Ttulo1"/>
    <w:next w:val="Normal"/>
    <w:uiPriority w:val="39"/>
    <w:unhideWhenUsed/>
    <w:qFormat/>
    <w:rsid w:val="005D2308"/>
    <w:pPr>
      <w:outlineLvl w:val="9"/>
    </w:pPr>
    <w:rPr>
      <w:lang w:eastAsia="es-ES"/>
    </w:rPr>
  </w:style>
  <w:style w:type="paragraph" w:styleId="TDC2">
    <w:name w:val="toc 2"/>
    <w:basedOn w:val="Normal"/>
    <w:next w:val="Normal"/>
    <w:autoRedefine/>
    <w:uiPriority w:val="39"/>
    <w:unhideWhenUsed/>
    <w:rsid w:val="005D2308"/>
    <w:pPr>
      <w:spacing w:after="100"/>
      <w:ind w:left="220"/>
    </w:pPr>
  </w:style>
  <w:style w:type="character" w:styleId="Hipervnculo">
    <w:name w:val="Hyperlink"/>
    <w:basedOn w:val="Fuentedeprrafopredeter"/>
    <w:uiPriority w:val="99"/>
    <w:unhideWhenUsed/>
    <w:rsid w:val="005D2308"/>
    <w:rPr>
      <w:color w:val="0563C1" w:themeColor="hyperlink"/>
      <w:u w:val="single"/>
    </w:rPr>
  </w:style>
  <w:style w:type="paragraph" w:styleId="TDC1">
    <w:name w:val="toc 1"/>
    <w:basedOn w:val="Normal"/>
    <w:next w:val="Normal"/>
    <w:autoRedefine/>
    <w:uiPriority w:val="39"/>
    <w:unhideWhenUsed/>
    <w:rsid w:val="005D2308"/>
    <w:pPr>
      <w:spacing w:after="100"/>
    </w:pPr>
  </w:style>
  <w:style w:type="paragraph" w:styleId="Encabezado">
    <w:name w:val="header"/>
    <w:basedOn w:val="Normal"/>
    <w:link w:val="EncabezadoCar"/>
    <w:uiPriority w:val="99"/>
    <w:unhideWhenUsed/>
    <w:rsid w:val="004F05A8"/>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4F05A8"/>
  </w:style>
  <w:style w:type="paragraph" w:styleId="Piedepgina">
    <w:name w:val="footer"/>
    <w:basedOn w:val="Normal"/>
    <w:link w:val="PiedepginaCar"/>
    <w:uiPriority w:val="99"/>
    <w:unhideWhenUsed/>
    <w:rsid w:val="004F05A8"/>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4F05A8"/>
  </w:style>
  <w:style w:type="paragraph" w:styleId="Ttulo">
    <w:name w:val="Title"/>
    <w:basedOn w:val="Normal"/>
    <w:next w:val="Normal"/>
    <w:link w:val="TtuloCar"/>
    <w:uiPriority w:val="10"/>
    <w:qFormat/>
    <w:rsid w:val="00BF1D3F"/>
    <w:pPr>
      <w:spacing w:line="240" w:lineRule="auto"/>
      <w:contextualSpacing/>
    </w:pPr>
    <w:rPr>
      <w:rFonts w:ascii="Arial" w:eastAsiaTheme="majorEastAsia" w:hAnsi="Arial" w:cstheme="majorBidi"/>
      <w:b/>
      <w:spacing w:val="-10"/>
      <w:kern w:val="28"/>
      <w:sz w:val="44"/>
      <w:szCs w:val="56"/>
    </w:rPr>
  </w:style>
  <w:style w:type="character" w:customStyle="1" w:styleId="TtuloCar">
    <w:name w:val="Título Car"/>
    <w:basedOn w:val="Fuentedeprrafopredeter"/>
    <w:link w:val="Ttulo"/>
    <w:uiPriority w:val="10"/>
    <w:rsid w:val="00BF1D3F"/>
    <w:rPr>
      <w:rFonts w:ascii="Arial" w:eastAsiaTheme="majorEastAsia" w:hAnsi="Arial" w:cstheme="majorBidi"/>
      <w:b/>
      <w:spacing w:val="-10"/>
      <w:kern w:val="28"/>
      <w:sz w:val="44"/>
      <w:szCs w:val="56"/>
    </w:rPr>
  </w:style>
  <w:style w:type="paragraph" w:customStyle="1" w:styleId="Default">
    <w:name w:val="Default"/>
    <w:rsid w:val="00BF1D3F"/>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841849"/>
    <w:pPr>
      <w:ind w:left="720"/>
      <w:contextualSpacing/>
    </w:pPr>
  </w:style>
  <w:style w:type="table" w:styleId="Tablaconcuadrcula">
    <w:name w:val="Table Grid"/>
    <w:basedOn w:val="Tablanormal"/>
    <w:uiPriority w:val="39"/>
    <w:rsid w:val="00163E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435D93"/>
    <w:pPr>
      <w:spacing w:after="0" w:line="240" w:lineRule="auto"/>
      <w:ind w:firstLine="709"/>
      <w:jc w:val="both"/>
    </w:pPr>
  </w:style>
  <w:style w:type="paragraph" w:styleId="Textodeglobo">
    <w:name w:val="Balloon Text"/>
    <w:basedOn w:val="Normal"/>
    <w:link w:val="TextodegloboCar"/>
    <w:uiPriority w:val="99"/>
    <w:semiHidden/>
    <w:unhideWhenUsed/>
    <w:rsid w:val="004450BC"/>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450BC"/>
    <w:rPr>
      <w:rFonts w:ascii="Segoe UI" w:hAnsi="Segoe UI" w:cs="Segoe UI"/>
      <w:sz w:val="18"/>
      <w:szCs w:val="18"/>
    </w:rPr>
  </w:style>
  <w:style w:type="paragraph" w:styleId="Textonotapie">
    <w:name w:val="footnote text"/>
    <w:basedOn w:val="Normal"/>
    <w:link w:val="TextonotapieCar"/>
    <w:uiPriority w:val="99"/>
    <w:semiHidden/>
    <w:unhideWhenUsed/>
    <w:rsid w:val="00F32F38"/>
    <w:pPr>
      <w:spacing w:line="240" w:lineRule="auto"/>
    </w:pPr>
    <w:rPr>
      <w:sz w:val="20"/>
      <w:szCs w:val="20"/>
    </w:rPr>
  </w:style>
  <w:style w:type="character" w:customStyle="1" w:styleId="TextonotapieCar">
    <w:name w:val="Texto nota pie Car"/>
    <w:basedOn w:val="Fuentedeprrafopredeter"/>
    <w:link w:val="Textonotapie"/>
    <w:uiPriority w:val="99"/>
    <w:semiHidden/>
    <w:rsid w:val="00F32F38"/>
    <w:rPr>
      <w:sz w:val="20"/>
      <w:szCs w:val="20"/>
    </w:rPr>
  </w:style>
  <w:style w:type="character" w:styleId="Refdenotaalpie">
    <w:name w:val="footnote reference"/>
    <w:basedOn w:val="Fuentedeprrafopredeter"/>
    <w:uiPriority w:val="99"/>
    <w:semiHidden/>
    <w:unhideWhenUsed/>
    <w:rsid w:val="00F32F3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888632">
      <w:bodyDiv w:val="1"/>
      <w:marLeft w:val="0"/>
      <w:marRight w:val="0"/>
      <w:marTop w:val="0"/>
      <w:marBottom w:val="0"/>
      <w:divBdr>
        <w:top w:val="none" w:sz="0" w:space="0" w:color="auto"/>
        <w:left w:val="none" w:sz="0" w:space="0" w:color="auto"/>
        <w:bottom w:val="none" w:sz="0" w:space="0" w:color="auto"/>
        <w:right w:val="none" w:sz="0" w:space="0" w:color="auto"/>
      </w:divBdr>
    </w:div>
    <w:div w:id="1482652683">
      <w:bodyDiv w:val="1"/>
      <w:marLeft w:val="0"/>
      <w:marRight w:val="0"/>
      <w:marTop w:val="0"/>
      <w:marBottom w:val="0"/>
      <w:divBdr>
        <w:top w:val="none" w:sz="0" w:space="0" w:color="auto"/>
        <w:left w:val="none" w:sz="0" w:space="0" w:color="auto"/>
        <w:bottom w:val="none" w:sz="0" w:space="0" w:color="auto"/>
        <w:right w:val="none" w:sz="0" w:space="0" w:color="auto"/>
      </w:divBdr>
    </w:div>
    <w:div w:id="2125806981">
      <w:bodyDiv w:val="1"/>
      <w:marLeft w:val="0"/>
      <w:marRight w:val="0"/>
      <w:marTop w:val="0"/>
      <w:marBottom w:val="0"/>
      <w:divBdr>
        <w:top w:val="none" w:sz="0" w:space="0" w:color="auto"/>
        <w:left w:val="none" w:sz="0" w:space="0" w:color="auto"/>
        <w:bottom w:val="none" w:sz="0" w:space="0" w:color="auto"/>
        <w:right w:val="none" w:sz="0" w:space="0" w:color="auto"/>
      </w:divBdr>
    </w:div>
    <w:div w:id="2129079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arotti@iquir-conicet.gov.ar"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181ad57-5952-4057-afaf-703ad2039ac8" xsi:nil="true"/>
    <lcf76f155ced4ddcb4097134ff3c332f xmlns="b706a6f3-07fb-4b38-8505-a7756c819b4a">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F33119B62C3754499D7CF48A9CD86856" ma:contentTypeVersion="12" ma:contentTypeDescription="Crear nuevo documento." ma:contentTypeScope="" ma:versionID="607e6fcd193b448946b1dda13f1ee24f">
  <xsd:schema xmlns:xsd="http://www.w3.org/2001/XMLSchema" xmlns:xs="http://www.w3.org/2001/XMLSchema" xmlns:p="http://schemas.microsoft.com/office/2006/metadata/properties" xmlns:ns2="b706a6f3-07fb-4b38-8505-a7756c819b4a" xmlns:ns3="0181ad57-5952-4057-afaf-703ad2039ac8" targetNamespace="http://schemas.microsoft.com/office/2006/metadata/properties" ma:root="true" ma:fieldsID="88e173c256802e69b4f906c686fd7407" ns2:_="" ns3:_="">
    <xsd:import namespace="b706a6f3-07fb-4b38-8505-a7756c819b4a"/>
    <xsd:import namespace="0181ad57-5952-4057-afaf-703ad2039ac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06a6f3-07fb-4b38-8505-a7756c819b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7b5078ee-99bb-4cb0-ae79-d2f4e37d9f84"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81ad57-5952-4057-afaf-703ad2039ac8"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7070fcd-278a-4e8e-b61b-8bf2f7d43745}" ma:internalName="TaxCatchAll" ma:showField="CatchAllData" ma:web="0181ad57-5952-4057-afaf-703ad2039ac8">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9A71A5-37F1-4FC3-8AF6-9641C0794519}">
  <ds:schemaRefs>
    <ds:schemaRef ds:uri="http://purl.org/dc/elements/1.1/"/>
    <ds:schemaRef ds:uri="http://schemas.microsoft.com/office/2006/metadata/properties"/>
    <ds:schemaRef ds:uri="0181ad57-5952-4057-afaf-703ad2039ac8"/>
    <ds:schemaRef ds:uri="http://schemas.microsoft.com/office/2006/documentManagement/types"/>
    <ds:schemaRef ds:uri="http://purl.org/dc/dcmitype/"/>
    <ds:schemaRef ds:uri="http://www.w3.org/XML/1998/namespace"/>
    <ds:schemaRef ds:uri="http://schemas.microsoft.com/office/infopath/2007/PartnerControls"/>
    <ds:schemaRef ds:uri="http://schemas.openxmlformats.org/package/2006/metadata/core-properties"/>
    <ds:schemaRef ds:uri="b706a6f3-07fb-4b38-8505-a7756c819b4a"/>
    <ds:schemaRef ds:uri="http://purl.org/dc/terms/"/>
  </ds:schemaRefs>
</ds:datastoreItem>
</file>

<file path=customXml/itemProps2.xml><?xml version="1.0" encoding="utf-8"?>
<ds:datastoreItem xmlns:ds="http://schemas.openxmlformats.org/officeDocument/2006/customXml" ds:itemID="{7EAD8186-C0FD-4436-8057-F70A6C2F7351}">
  <ds:schemaRefs>
    <ds:schemaRef ds:uri="http://schemas.microsoft.com/sharepoint/v3/contenttype/forms"/>
  </ds:schemaRefs>
</ds:datastoreItem>
</file>

<file path=customXml/itemProps3.xml><?xml version="1.0" encoding="utf-8"?>
<ds:datastoreItem xmlns:ds="http://schemas.openxmlformats.org/officeDocument/2006/customXml" ds:itemID="{4FDB3896-6625-4AAD-95EA-41F53FD235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06a6f3-07fb-4b38-8505-a7756c819b4a"/>
    <ds:schemaRef ds:uri="0181ad57-5952-4057-afaf-703ad2039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DC5F2D-72B4-4987-B17A-9B4C0BEC4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1468</TotalTime>
  <Pages>3</Pages>
  <Words>278</Words>
  <Characters>1533</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Franco</dc:creator>
  <cp:keywords/>
  <dc:description/>
  <cp:lastModifiedBy>Bruno Franco</cp:lastModifiedBy>
  <cp:revision>29</cp:revision>
  <cp:lastPrinted>2023-06-05T16:38:00Z</cp:lastPrinted>
  <dcterms:created xsi:type="dcterms:W3CDTF">2023-03-15T19:37:00Z</dcterms:created>
  <dcterms:modified xsi:type="dcterms:W3CDTF">2023-09-27T18:48:00Z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0x010100F33119B62C3754499D7CF48A9CD86856</vt:lpwstr>
  </property>
  <property fmtid="{D5CDD505-2E9C-101B-9397-08002B2CF9AE}" pid="3" name="MediaServiceImageTags">
    <vt:lpwstr/>
  </property>
  <property fmtid="{D5CDD505-2E9C-101B-9397-08002B2CF9AE}" pid="4" name="GrammarlyDocumentId">
    <vt:lpwstr>4f7606b18109e6612e889537a5637a11c7ee720f03929b252d4310423ce96bf5</vt:lpwstr>
  </property>
</Properties>
</file>